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075" w:rsidRPr="007F624B" w:rsidRDefault="000D4075" w:rsidP="000D4075">
      <w:pPr>
        <w:jc w:val="both"/>
        <w:rPr>
          <w:rFonts w:ascii="Comic Sans MS" w:hAnsi="Comic Sans MS"/>
          <w:b/>
          <w:sz w:val="32"/>
          <w:szCs w:val="32"/>
          <w:u w:val="single"/>
        </w:rPr>
      </w:pPr>
      <w:r w:rsidRPr="007F624B">
        <w:rPr>
          <w:rFonts w:ascii="Comic Sans MS" w:hAnsi="Comic Sans MS"/>
          <w:b/>
          <w:sz w:val="32"/>
          <w:szCs w:val="32"/>
        </w:rPr>
        <w:t xml:space="preserve">Α.3.7. </w:t>
      </w:r>
      <w:r w:rsidRPr="007F624B">
        <w:rPr>
          <w:rFonts w:ascii="Comic Sans MS" w:hAnsi="Comic Sans MS"/>
          <w:b/>
          <w:sz w:val="32"/>
          <w:szCs w:val="32"/>
          <w:u w:val="single"/>
        </w:rPr>
        <w:t>Ο μικρόκοσμος «ΠΛΕΓΜΑ ΚΟΥΚΙΔΩΝ»</w:t>
      </w:r>
    </w:p>
    <w:p w:rsidR="000D4075" w:rsidRDefault="000D4075" w:rsidP="000D4075">
      <w:pPr>
        <w:jc w:val="both"/>
        <w:rPr>
          <w:rFonts w:ascii="Comic Sans MS" w:hAnsi="Comic Sans MS"/>
        </w:rPr>
      </w:pPr>
      <w:r>
        <w:rPr>
          <w:noProof/>
        </w:rPr>
        <w:drawing>
          <wp:anchor distT="0" distB="0" distL="114300" distR="114300" simplePos="0" relativeHeight="251674624" behindDoc="0" locked="0" layoutInCell="1" allowOverlap="1" wp14:anchorId="40C289AE" wp14:editId="0228A689">
            <wp:simplePos x="0" y="0"/>
            <wp:positionH relativeFrom="column">
              <wp:posOffset>5372100</wp:posOffset>
            </wp:positionH>
            <wp:positionV relativeFrom="paragraph">
              <wp:posOffset>59690</wp:posOffset>
            </wp:positionV>
            <wp:extent cx="914400" cy="914400"/>
            <wp:effectExtent l="0" t="0" r="0" b="0"/>
            <wp:wrapSquare wrapText="bothSides"/>
            <wp:docPr id="12" name="Εικόνα 12"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egm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Default="000D4075" w:rsidP="000D4075">
      <w:pPr>
        <w:jc w:val="both"/>
        <w:rPr>
          <w:rFonts w:ascii="Comic Sans MS" w:hAnsi="Comic Sans MS"/>
        </w:rPr>
      </w:pPr>
      <w:r>
        <w:rPr>
          <w:rFonts w:ascii="Comic Sans MS" w:hAnsi="Comic Sans MS"/>
          <w:noProof/>
        </w:rPr>
        <w:drawing>
          <wp:anchor distT="0" distB="0" distL="114300" distR="114300" simplePos="0" relativeHeight="251670528" behindDoc="0" locked="0" layoutInCell="1" allowOverlap="1" wp14:anchorId="6C897A42" wp14:editId="7124216C">
            <wp:simplePos x="0" y="0"/>
            <wp:positionH relativeFrom="column">
              <wp:posOffset>114300</wp:posOffset>
            </wp:positionH>
            <wp:positionV relativeFrom="paragraph">
              <wp:posOffset>876300</wp:posOffset>
            </wp:positionV>
            <wp:extent cx="1028700" cy="916940"/>
            <wp:effectExtent l="0" t="0" r="0" b="0"/>
            <wp:wrapSquare wrapText="bothSides"/>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916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Στην παραδοσιακή διδασκαλία, με κυρίαρχο το περιβάλλον χαρτί – μολύβι, το γνωστό «τετραγωνισμένο χαρτί» διαδραματίζει ένα σημαντικό ρόλο στη διδασκαλία και μάθηση τόσο των βασικών γεωμετρικών εννοιών και τεχνικών όσο και στρατηγικών επίλυσης προβλημάτων. Για παράδειγμα, αν θεωρήσουμε ότι το ένα τετραγωνάκι ή κουτάκι είναι μια μονάδα μέτρησης εμβαδών, τότε ο μαθητής μπορεί να ασκηθεί στη μέτρηση εμβαδού μιας κλειστής επιφάνειας που σχεδιάζεται στο τετραγωνισμένο χαρτί. Δραστηριότητες σαν κι αυτή δίνει την ευκαιρία στους μαθητές να σκεφτούν διαφορετικές μονάδες μέτρησης (για παράδειγμα, το ένα ή το μισό τετραγωνάκι). </w:t>
      </w:r>
    </w:p>
    <w:p w:rsidR="000D4075" w:rsidRDefault="000D4075" w:rsidP="000D4075">
      <w:pPr>
        <w:jc w:val="both"/>
        <w:rPr>
          <w:rFonts w:ascii="Comic Sans MS" w:hAnsi="Comic Sans MS"/>
        </w:rPr>
      </w:pPr>
    </w:p>
    <w:p w:rsidR="000D4075" w:rsidRPr="00610566" w:rsidRDefault="000D4075" w:rsidP="000D4075">
      <w:pPr>
        <w:jc w:val="both"/>
        <w:rPr>
          <w:rFonts w:ascii="Comic Sans MS" w:hAnsi="Comic Sans MS"/>
        </w:rPr>
      </w:pPr>
      <w:r>
        <w:rPr>
          <w:rFonts w:ascii="Comic Sans MS" w:hAnsi="Comic Sans MS"/>
          <w:noProof/>
        </w:rPr>
        <w:drawing>
          <wp:anchor distT="0" distB="0" distL="114300" distR="114300" simplePos="0" relativeHeight="251671552" behindDoc="0" locked="0" layoutInCell="1" allowOverlap="1" wp14:anchorId="12232F23" wp14:editId="6AD411C7">
            <wp:simplePos x="0" y="0"/>
            <wp:positionH relativeFrom="column">
              <wp:posOffset>5029200</wp:posOffset>
            </wp:positionH>
            <wp:positionV relativeFrom="paragraph">
              <wp:posOffset>466725</wp:posOffset>
            </wp:positionV>
            <wp:extent cx="1028700" cy="899795"/>
            <wp:effectExtent l="0" t="0" r="0" b="0"/>
            <wp:wrapSquare wrapText="bothSides"/>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Ακόμη, ο διδάσκων μπορεί να επινοήσει διάφορες ασκήσεις που αναφέρονται στην έννοια «συμμετρία» ζητώντας από τους μαθητές να χρωματίσουν τα τετραγωνάκια έτσι ώστε το σχήμα που προκύπτει να έχει μια συγκεκριμένη ιδιότητα. </w:t>
      </w:r>
    </w:p>
    <w:p w:rsidR="000D4075" w:rsidRDefault="000D4075" w:rsidP="000D4075">
      <w:pPr>
        <w:jc w:val="both"/>
        <w:rPr>
          <w:rFonts w:ascii="Comic Sans MS" w:hAnsi="Comic Sans MS"/>
        </w:rPr>
      </w:pPr>
      <w:r w:rsidRPr="00610566">
        <w:rPr>
          <w:rFonts w:ascii="Comic Sans MS" w:hAnsi="Comic Sans MS"/>
        </w:rPr>
        <w:t xml:space="preserve">Εκτός από τη μελέτη εμβαδών γεωμετρικών ή μη σχημάτων και ιδιοτήτων συμμετρικών σχηματισμών, το τετραγωνισμένο χαρτί αποδεικνύεται ευνοϊκό και για τη </w:t>
      </w:r>
      <w:r w:rsidRPr="00C32178">
        <w:rPr>
          <w:rFonts w:ascii="Comic Sans MS" w:hAnsi="Comic Sans MS"/>
          <w:b/>
        </w:rPr>
        <w:t>μέτρηση του μήκους</w:t>
      </w:r>
      <w:r w:rsidRPr="00610566">
        <w:rPr>
          <w:rFonts w:ascii="Comic Sans MS" w:hAnsi="Comic Sans MS"/>
        </w:rPr>
        <w:t xml:space="preserve"> μιας τεθλασμένης γραμμής και </w:t>
      </w:r>
      <w:r w:rsidRPr="00C32178">
        <w:rPr>
          <w:rFonts w:ascii="Comic Sans MS" w:hAnsi="Comic Sans MS"/>
          <w:b/>
        </w:rPr>
        <w:t>περιμέτρων</w:t>
      </w:r>
      <w:r w:rsidRPr="00610566">
        <w:rPr>
          <w:rFonts w:ascii="Comic Sans MS" w:hAnsi="Comic Sans MS"/>
        </w:rPr>
        <w:t xml:space="preserve"> ποικίλων γεωμετρικών σχημάτων. </w:t>
      </w:r>
    </w:p>
    <w:p w:rsidR="000D4075" w:rsidRPr="00610566" w:rsidRDefault="000D4075" w:rsidP="000D4075">
      <w:pPr>
        <w:jc w:val="both"/>
        <w:rPr>
          <w:rFonts w:ascii="Comic Sans MS" w:hAnsi="Comic Sans MS"/>
        </w:rPr>
      </w:pPr>
      <w:r w:rsidRPr="00610566">
        <w:rPr>
          <w:rFonts w:ascii="Comic Sans MS" w:hAnsi="Comic Sans MS"/>
        </w:rPr>
        <w:t xml:space="preserve">Επιπλέον, αποτελεί αρκετά καλό διδακτικό πρότυπο για μια εισαγωγή στην έννοια του συστήματος συντεταγμένων </w:t>
      </w:r>
    </w:p>
    <w:p w:rsidR="000D4075" w:rsidRDefault="000D4075" w:rsidP="000D4075">
      <w:pPr>
        <w:jc w:val="both"/>
        <w:rPr>
          <w:rFonts w:ascii="Comic Sans MS" w:hAnsi="Comic Sans MS"/>
        </w:rPr>
      </w:pPr>
      <w:r w:rsidRPr="00511CB0">
        <w:rPr>
          <w:rFonts w:ascii="Comic Sans MS" w:hAnsi="Comic Sans MS"/>
        </w:rPr>
        <w:t>Παίρνοντας</w:t>
      </w:r>
      <w:r>
        <w:rPr>
          <w:rFonts w:ascii="Comic Sans MS" w:hAnsi="Comic Sans MS"/>
        </w:rPr>
        <w:t xml:space="preserve"> υπόψη τα παραπάνω</w:t>
      </w:r>
      <w:r w:rsidRPr="00511CB0">
        <w:rPr>
          <w:rFonts w:ascii="Comic Sans MS" w:hAnsi="Comic Sans MS"/>
        </w:rPr>
        <w:t xml:space="preserve"> επινοήσαμε ένα νέο πληροφορικό περιβάλλον που</w:t>
      </w:r>
      <w:r>
        <w:rPr>
          <w:rFonts w:ascii="Comic Sans MS" w:hAnsi="Comic Sans MS"/>
        </w:rPr>
        <w:t xml:space="preserve"> ονομάσαμε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w:t>
      </w:r>
    </w:p>
    <w:p w:rsidR="000D4075" w:rsidRPr="00511CB0" w:rsidRDefault="000D4075" w:rsidP="000D4075">
      <w:pPr>
        <w:jc w:val="both"/>
        <w:rPr>
          <w:rFonts w:ascii="Comic Sans MS" w:hAnsi="Comic Sans MS"/>
        </w:rPr>
      </w:pPr>
      <w:r>
        <w:rPr>
          <w:rFonts w:ascii="Comic Sans MS" w:hAnsi="Comic Sans MS"/>
          <w:b/>
        </w:rPr>
        <w:t>ΣΕΛΙΔΑ ΟΘΟΝΗΣ 7</w:t>
      </w:r>
      <w:r w:rsidRPr="004F5078">
        <w:rPr>
          <w:rFonts w:ascii="Comic Sans MS" w:hAnsi="Comic Sans MS"/>
          <w:b/>
        </w:rPr>
        <w:t>:</w:t>
      </w:r>
      <w:r>
        <w:rPr>
          <w:rFonts w:ascii="Comic Sans MS" w:hAnsi="Comic Sans MS"/>
          <w:b/>
        </w:rPr>
        <w:t xml:space="preserve"> Πλέγμα Κουκίδων</w:t>
      </w:r>
    </w:p>
    <w:p w:rsidR="000D4075" w:rsidRPr="00C436C1" w:rsidRDefault="000D4075" w:rsidP="000D4075">
      <w:pPr>
        <w:rPr>
          <w:rFonts w:ascii="Comic Sans MS" w:hAnsi="Comic Sans MS"/>
        </w:rPr>
      </w:pPr>
      <w:r w:rsidRPr="00C436C1">
        <w:rPr>
          <w:rFonts w:ascii="Comic Sans MS" w:hAnsi="Comic Sans MS"/>
        </w:rPr>
        <w:t xml:space="preserve">Εδώ, βασική ιδέα είναι η κάλυψη της επιφάνειας με μικρά τετραγωνικά ή τριγωνικά χαρτάκια που προσαρμόζονται κατάλληλα στα κουτάκια του τετραγωνισμένου χαρτιού. </w:t>
      </w:r>
    </w:p>
    <w:p w:rsidR="000D4075" w:rsidRPr="00511CB0" w:rsidRDefault="000D4075" w:rsidP="000D4075">
      <w:pPr>
        <w:jc w:val="both"/>
        <w:rPr>
          <w:rFonts w:ascii="Comic Sans MS" w:hAnsi="Comic Sans MS"/>
        </w:rPr>
      </w:pPr>
      <w:r>
        <w:rPr>
          <w:noProof/>
        </w:rPr>
        <w:drawing>
          <wp:anchor distT="0" distB="0" distL="114300" distR="114300" simplePos="0" relativeHeight="251675648" behindDoc="0" locked="0" layoutInCell="1" allowOverlap="1" wp14:anchorId="64BAE4BE" wp14:editId="70E64AFA">
            <wp:simplePos x="0" y="0"/>
            <wp:positionH relativeFrom="column">
              <wp:posOffset>66675</wp:posOffset>
            </wp:positionH>
            <wp:positionV relativeFrom="paragraph">
              <wp:posOffset>51435</wp:posOffset>
            </wp:positionV>
            <wp:extent cx="4495800" cy="3371850"/>
            <wp:effectExtent l="0" t="0" r="0" b="0"/>
            <wp:wrapSquare wrapText="bothSides"/>
            <wp:docPr id="9" name="Εικόνα 9"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eg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CB0">
        <w:rPr>
          <w:rFonts w:ascii="Comic Sans MS" w:hAnsi="Comic Sans MS"/>
        </w:rPr>
        <w:t>Ο</w:t>
      </w:r>
      <w:r>
        <w:rPr>
          <w:rFonts w:ascii="Comic Sans MS" w:hAnsi="Comic Sans MS"/>
        </w:rPr>
        <w:t>ρίζουμε ως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 xml:space="preserve">» ένα μικρόκοσμο που έχει δύο </w:t>
      </w:r>
      <w:r w:rsidRPr="00511CB0">
        <w:rPr>
          <w:rFonts w:ascii="Comic Sans MS" w:hAnsi="Comic Sans MS"/>
        </w:rPr>
        <w:lastRenderedPageBreak/>
        <w:t>ιδιότητες:</w:t>
      </w:r>
    </w:p>
    <w:p w:rsidR="000D4075" w:rsidRPr="00511CB0" w:rsidRDefault="000D4075" w:rsidP="000D4075">
      <w:pPr>
        <w:jc w:val="both"/>
        <w:rPr>
          <w:rFonts w:ascii="Comic Sans MS" w:hAnsi="Comic Sans MS"/>
          <w:i/>
        </w:rPr>
      </w:pPr>
      <w:r w:rsidRPr="00511CB0">
        <w:rPr>
          <w:rFonts w:ascii="Comic Sans MS" w:hAnsi="Comic Sans MS"/>
        </w:rPr>
        <w:t xml:space="preserve">α)  περιλαμβάνει ένα σύνολο κουκίδων που αναπαριστάνουν σημεία της οθόνης και σχηματίζουν  διάταξη έτσι ώστε  </w:t>
      </w:r>
      <w:r w:rsidRPr="00511CB0">
        <w:rPr>
          <w:rFonts w:ascii="Comic Sans MS" w:hAnsi="Comic Sans MS"/>
          <w:i/>
        </w:rPr>
        <w:t xml:space="preserve"> «Οι κουκίδες της οθόνης, οριζόντια και κατακόρυφα, </w:t>
      </w:r>
      <w:proofErr w:type="spellStart"/>
      <w:r w:rsidRPr="00511CB0">
        <w:rPr>
          <w:rFonts w:ascii="Comic Sans MS" w:hAnsi="Comic Sans MS"/>
          <w:i/>
        </w:rPr>
        <w:t>ισαπέχουν</w:t>
      </w:r>
      <w:proofErr w:type="spellEnd"/>
      <w:r w:rsidRPr="00511CB0">
        <w:rPr>
          <w:rFonts w:ascii="Comic Sans MS" w:hAnsi="Comic Sans MS"/>
          <w:i/>
        </w:rPr>
        <w:t xml:space="preserve"> μεταξύ τους έτσι ώστε η βασική μονάδα σχηματισμού να είναι το ένα </w:t>
      </w:r>
      <w:r w:rsidRPr="00511CB0">
        <w:rPr>
          <w:rFonts w:ascii="Comic Sans MS" w:hAnsi="Comic Sans MS"/>
          <w:b/>
          <w:bCs/>
          <w:i/>
        </w:rPr>
        <w:t>τετραγωνάκι</w:t>
      </w:r>
      <w:r w:rsidRPr="00511CB0">
        <w:rPr>
          <w:rFonts w:ascii="Comic Sans MS" w:hAnsi="Comic Sans MS"/>
          <w:i/>
        </w:rPr>
        <w:t>»</w:t>
      </w:r>
    </w:p>
    <w:p w:rsidR="000D4075" w:rsidRPr="00511CB0" w:rsidRDefault="000D4075" w:rsidP="000D4075">
      <w:pPr>
        <w:jc w:val="both"/>
        <w:rPr>
          <w:rFonts w:ascii="Comic Sans MS" w:hAnsi="Comic Sans MS"/>
        </w:rPr>
      </w:pPr>
      <w:r w:rsidRPr="00511CB0">
        <w:rPr>
          <w:rFonts w:ascii="Comic Sans MS" w:hAnsi="Comic Sans MS"/>
        </w:rPr>
        <w:t xml:space="preserve">β) συνοδεύεται από ένα σύνολο μικρών αντικειμένων, τετραγώνων και τριγώνων (με εμβαδόν το μισό του τετραγώνου), τα οποία μπορούμε να μεταφέρουμε σε οποιαδήποτε θέση μέσα στο πλέγμα των κουκίδων. </w:t>
      </w:r>
      <w:r>
        <w:rPr>
          <w:rFonts w:ascii="Comic Sans MS" w:hAnsi="Comic Sans MS"/>
        </w:rPr>
        <w:t xml:space="preserve">Έτσι, μπορούμε να «καλύψουμε» μια δοσμένη επιφάνεια με τετραγωνάκια και </w:t>
      </w:r>
      <w:proofErr w:type="spellStart"/>
      <w:r>
        <w:rPr>
          <w:rFonts w:ascii="Comic Sans MS" w:hAnsi="Comic Sans MS"/>
        </w:rPr>
        <w:t>τριγωνάκια</w:t>
      </w:r>
      <w:proofErr w:type="spellEnd"/>
      <w:r>
        <w:rPr>
          <w:rFonts w:ascii="Comic Sans MS" w:hAnsi="Comic Sans MS"/>
        </w:rPr>
        <w:t xml:space="preserve">. </w:t>
      </w:r>
    </w:p>
    <w:p w:rsidR="000D4075" w:rsidRDefault="000D4075" w:rsidP="000D4075">
      <w:pPr>
        <w:jc w:val="both"/>
        <w:rPr>
          <w:iCs/>
        </w:rPr>
      </w:pPr>
    </w:p>
    <w:p w:rsidR="000D4075" w:rsidRDefault="000D4075" w:rsidP="000D4075">
      <w:pPr>
        <w:jc w:val="both"/>
        <w:rPr>
          <w:rFonts w:ascii="Comic Sans MS" w:hAnsi="Comic Sans MS"/>
        </w:rPr>
      </w:pPr>
      <w:r>
        <w:rPr>
          <w:rFonts w:ascii="Comic Sans MS" w:hAnsi="Comic Sans MS"/>
          <w:iCs/>
        </w:rPr>
        <w:t>Επιπλέον, ε</w:t>
      </w:r>
      <w:r w:rsidRPr="00ED2070">
        <w:rPr>
          <w:rFonts w:ascii="Comic Sans MS" w:hAnsi="Comic Sans MS"/>
          <w:iCs/>
        </w:rPr>
        <w:t>κτός από τη δυνατότ</w:t>
      </w:r>
      <w:r>
        <w:rPr>
          <w:rFonts w:ascii="Comic Sans MS" w:hAnsi="Comic Sans MS"/>
          <w:iCs/>
        </w:rPr>
        <w:t>ητα κάλυψης μιας επιφάνειας στην περιοχή του π</w:t>
      </w:r>
      <w:r w:rsidRPr="00ED2070">
        <w:rPr>
          <w:rFonts w:ascii="Comic Sans MS" w:hAnsi="Comic Sans MS"/>
          <w:iCs/>
        </w:rPr>
        <w:t>λέγμα</w:t>
      </w:r>
      <w:r>
        <w:rPr>
          <w:rFonts w:ascii="Comic Sans MS" w:hAnsi="Comic Sans MS"/>
          <w:iCs/>
        </w:rPr>
        <w:t>τος των κουκίδων,</w:t>
      </w:r>
      <w:r w:rsidRPr="00ED2070">
        <w:rPr>
          <w:rFonts w:ascii="Comic Sans MS" w:hAnsi="Comic Sans MS"/>
          <w:iCs/>
        </w:rPr>
        <w:t xml:space="preserve"> μπορούμε να επιλέξουμε ορισμένα έτοιμα σχήματα </w:t>
      </w:r>
      <w:r w:rsidRPr="00ED2070">
        <w:rPr>
          <w:rFonts w:ascii="Comic Sans MS" w:hAnsi="Comic Sans MS"/>
        </w:rPr>
        <w:t xml:space="preserve">κάνοντας κλικ στο σχήμα </w:t>
      </w:r>
      <w:r>
        <w:rPr>
          <w:rFonts w:ascii="Comic Sans MS" w:hAnsi="Comic Sans MS"/>
        </w:rPr>
        <w:t xml:space="preserve">(με κίτρινο χρώμα) </w:t>
      </w:r>
      <w:r w:rsidRPr="00ED2070">
        <w:rPr>
          <w:rFonts w:ascii="Comic Sans MS" w:hAnsi="Comic Sans MS"/>
        </w:rPr>
        <w:t>που βρίσκεται</w:t>
      </w:r>
      <w:r>
        <w:rPr>
          <w:rFonts w:ascii="Comic Sans MS" w:hAnsi="Comic Sans MS"/>
        </w:rPr>
        <w:t xml:space="preserve"> στο αριστερό μέρος της οθόνης.</w:t>
      </w:r>
      <w:r w:rsidRPr="00ED2070">
        <w:rPr>
          <w:rFonts w:ascii="Comic Sans MS" w:hAnsi="Comic Sans MS"/>
        </w:rPr>
        <w:t xml:space="preserve"> </w:t>
      </w:r>
    </w:p>
    <w:p w:rsidR="000D4075" w:rsidRDefault="000D4075" w:rsidP="000D4075">
      <w:pPr>
        <w:jc w:val="both"/>
        <w:rPr>
          <w:rFonts w:ascii="Comic Sans MS" w:hAnsi="Comic Sans MS"/>
        </w:rPr>
      </w:pPr>
      <w:r>
        <w:rPr>
          <w:noProof/>
        </w:rPr>
        <w:drawing>
          <wp:anchor distT="0" distB="0" distL="114300" distR="114300" simplePos="0" relativeHeight="251673600" behindDoc="0" locked="0" layoutInCell="1" allowOverlap="1" wp14:anchorId="4DD73F9F" wp14:editId="55B098B1">
            <wp:simplePos x="0" y="0"/>
            <wp:positionH relativeFrom="column">
              <wp:posOffset>0</wp:posOffset>
            </wp:positionH>
            <wp:positionV relativeFrom="paragraph">
              <wp:posOffset>216535</wp:posOffset>
            </wp:positionV>
            <wp:extent cx="2286000" cy="1222375"/>
            <wp:effectExtent l="0" t="0" r="0" b="0"/>
            <wp:wrapSquare wrapText="bothSides"/>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222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Pr="00ED2070" w:rsidRDefault="000D4075" w:rsidP="000D4075">
      <w:pPr>
        <w:jc w:val="both"/>
        <w:rPr>
          <w:rFonts w:ascii="Comic Sans MS" w:hAnsi="Comic Sans MS"/>
        </w:rPr>
      </w:pPr>
    </w:p>
    <w:p w:rsidR="000D4075" w:rsidRPr="00CE09EA" w:rsidRDefault="000D4075" w:rsidP="000D4075">
      <w:pPr>
        <w:jc w:val="both"/>
        <w:rPr>
          <w:rFonts w:ascii="Comic Sans MS" w:hAnsi="Comic Sans MS"/>
          <w:sz w:val="22"/>
          <w:szCs w:val="22"/>
        </w:rPr>
      </w:pPr>
      <w:r w:rsidRPr="00CE09EA">
        <w:rPr>
          <w:rFonts w:ascii="Comic Sans MS" w:hAnsi="Comic Sans MS"/>
          <w:sz w:val="22"/>
          <w:szCs w:val="22"/>
        </w:rPr>
        <w:t xml:space="preserve">Το σχήμα που θα επιλέξουμε το μεταφέρουμε με «κλικ και σύρσιμο» μέσα στο πλέγμα κουκίδων. Κατόπιν μπορούμε να «γεμίσουμε» το επιλεγμένο σχήμα με μοναδιαία τετραγωνάκια ή και μοναδιαία </w:t>
      </w:r>
      <w:proofErr w:type="spellStart"/>
      <w:r w:rsidRPr="00CE09EA">
        <w:rPr>
          <w:rFonts w:ascii="Comic Sans MS" w:hAnsi="Comic Sans MS"/>
          <w:sz w:val="22"/>
          <w:szCs w:val="22"/>
        </w:rPr>
        <w:t>τριγωνάκια</w:t>
      </w:r>
      <w:proofErr w:type="spellEnd"/>
      <w:r w:rsidRPr="00CE09EA">
        <w:rPr>
          <w:rFonts w:ascii="Comic Sans MS" w:hAnsi="Comic Sans MS"/>
          <w:sz w:val="22"/>
          <w:szCs w:val="22"/>
        </w:rPr>
        <w:t>.</w:t>
      </w:r>
    </w:p>
    <w:p w:rsidR="000D4075" w:rsidRDefault="000D4075" w:rsidP="000D4075">
      <w:pPr>
        <w:jc w:val="both"/>
        <w:rPr>
          <w:rFonts w:ascii="Comic Sans MS" w:hAnsi="Comic Sans MS"/>
        </w:rPr>
      </w:pPr>
    </w:p>
    <w:p w:rsidR="000D4075"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sidRPr="00ED2070">
        <w:rPr>
          <w:rFonts w:ascii="Comic Sans MS" w:hAnsi="Comic Sans MS"/>
        </w:rPr>
        <w:t>Οι πιο σημαντικές λειτουργίες και εργαλεία</w:t>
      </w:r>
      <w:r>
        <w:rPr>
          <w:rFonts w:ascii="Comic Sans MS" w:hAnsi="Comic Sans MS"/>
        </w:rPr>
        <w:t xml:space="preserve">, εκτός από τα γνωστά </w:t>
      </w:r>
      <w:r>
        <w:rPr>
          <w:rFonts w:ascii="Comic Sans MS" w:hAnsi="Comic Sans MS"/>
          <w:noProof/>
        </w:rPr>
        <w:drawing>
          <wp:inline distT="0" distB="0" distL="0" distR="0" wp14:anchorId="72DEA7A6" wp14:editId="62D273FA">
            <wp:extent cx="114300" cy="2095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Pr>
          <w:rFonts w:ascii="Comic Sans MS" w:hAnsi="Comic Sans MS"/>
        </w:rPr>
        <w:t xml:space="preserve">για τις πληροφορίες  και </w:t>
      </w:r>
      <w:r>
        <w:rPr>
          <w:rFonts w:ascii="Comic Sans MS" w:hAnsi="Comic Sans MS"/>
          <w:noProof/>
        </w:rPr>
        <w:drawing>
          <wp:inline distT="0" distB="0" distL="0" distR="0" wp14:anchorId="3EB83495" wp14:editId="3BC60E26">
            <wp:extent cx="133350" cy="171450"/>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ED2070">
        <w:rPr>
          <w:rFonts w:ascii="Comic Sans MS" w:hAnsi="Comic Sans MS"/>
        </w:rPr>
        <w:t xml:space="preserve"> </w:t>
      </w:r>
      <w:r>
        <w:rPr>
          <w:rFonts w:ascii="Comic Sans MS" w:hAnsi="Comic Sans MS"/>
        </w:rPr>
        <w:t xml:space="preserve">για τις οδηγίες, </w:t>
      </w:r>
      <w:r w:rsidRPr="00ED2070">
        <w:rPr>
          <w:rFonts w:ascii="Comic Sans MS" w:hAnsi="Comic Sans MS"/>
        </w:rPr>
        <w:t>καταγράφονται στον πίνακα που ακολουθεί:</w:t>
      </w:r>
    </w:p>
    <w:p w:rsidR="000D4075" w:rsidRPr="00ED2070"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Pr>
          <w:rFonts w:ascii="Comic Sans MS" w:hAnsi="Comic Sans MS"/>
          <w:b/>
        </w:rPr>
        <w:t>ΠΙΝΑΚΑΣ 3</w:t>
      </w:r>
      <w:r w:rsidRPr="00ED2070">
        <w:rPr>
          <w:rFonts w:ascii="Comic Sans MS" w:hAnsi="Comic Sans MS"/>
          <w:b/>
        </w:rPr>
        <w:t>.</w:t>
      </w:r>
      <w:r w:rsidRPr="00ED2070">
        <w:rPr>
          <w:rFonts w:ascii="Comic Sans MS" w:hAnsi="Comic Sans MS"/>
        </w:rPr>
        <w:t xml:space="preserve"> </w:t>
      </w:r>
      <w:r w:rsidRPr="00B81F87">
        <w:rPr>
          <w:rFonts w:ascii="Comic Sans MS" w:hAnsi="Comic Sans MS"/>
        </w:rPr>
        <w:t>Λειτουργίες και εργαλεία του μικρόκοσμου</w:t>
      </w:r>
      <w:r w:rsidRPr="00ED2070">
        <w:rPr>
          <w:rFonts w:ascii="Comic Sans MS" w:hAnsi="Comic Sans M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098"/>
      </w:tblGrid>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Έτοιμα Σχήματα</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72576" behindDoc="0" locked="0" layoutInCell="1" allowOverlap="1" wp14:anchorId="0BABA6A0" wp14:editId="532407D0">
                  <wp:simplePos x="0" y="0"/>
                  <wp:positionH relativeFrom="column">
                    <wp:posOffset>1144270</wp:posOffset>
                  </wp:positionH>
                  <wp:positionV relativeFrom="paragraph">
                    <wp:posOffset>-153035</wp:posOffset>
                  </wp:positionV>
                  <wp:extent cx="457200" cy="342900"/>
                  <wp:effectExtent l="0" t="0" r="0" b="0"/>
                  <wp:wrapSquare wrapText="bothSides"/>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Κάνοντας κλικ στο έτοιμο σχήμα αυτό αλλάζει μορφή και έτσι έχουμε στη διάθεσή μας διάφορα σχήματα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Τετραγωνάκια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284C9F8A" wp14:editId="1E9136F8">
                  <wp:extent cx="723900" cy="438150"/>
                  <wp:effectExtent l="0" t="0" r="0" b="0"/>
                  <wp:docPr id="4" name="Εικόνα 4" descr="tet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tra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Μπορώ να σύρω όσα τετραγωνάκια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43F686A9" wp14:editId="6398CE92">
                  <wp:extent cx="723900" cy="476250"/>
                  <wp:effectExtent l="0" t="0" r="0" b="0"/>
                  <wp:docPr id="3" name="Εικόνα 3"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4762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Μπορώ να σύρω όσα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78399452" wp14:editId="53FC1376">
                  <wp:extent cx="304800" cy="40957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Αρχίζω νέα εργασία (σβήνεται το προηγούμενο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08837182" wp14:editId="35A64153">
                  <wp:extent cx="257175" cy="3524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35242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Αλλαγή κατεύθυνσης του άξονα </w:t>
            </w:r>
          </w:p>
        </w:tc>
      </w:tr>
    </w:tbl>
    <w:p w:rsidR="000D4075" w:rsidRPr="00C11D03" w:rsidRDefault="000D4075" w:rsidP="000D4075">
      <w:pPr>
        <w:jc w:val="both"/>
        <w:rPr>
          <w:rFonts w:ascii="Comic Sans MS" w:hAnsi="Comic Sans MS"/>
        </w:rPr>
      </w:pPr>
      <w:r w:rsidRPr="00ED2070">
        <w:rPr>
          <w:rFonts w:ascii="Comic Sans MS" w:hAnsi="Comic Sans MS"/>
        </w:rPr>
        <w:lastRenderedPageBreak/>
        <w:t xml:space="preserve"> </w:t>
      </w: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0D4075" w:rsidRPr="00ED2070" w:rsidRDefault="000D4075" w:rsidP="000D4075">
      <w:pPr>
        <w:jc w:val="both"/>
        <w:rPr>
          <w:rFonts w:ascii="Comic Sans MS" w:hAnsi="Comic Sans MS"/>
        </w:rPr>
      </w:pPr>
    </w:p>
    <w:p w:rsidR="000D4075" w:rsidRDefault="000D4075" w:rsidP="000D4075">
      <w:pPr>
        <w:jc w:val="both"/>
        <w:rPr>
          <w:rFonts w:ascii="Comic Sans MS" w:hAnsi="Comic Sans MS"/>
        </w:rPr>
      </w:pPr>
    </w:p>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lastRenderedPageBreak/>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lastRenderedPageBreak/>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 xml:space="preserve">Υπολογισμός περιμέτρων και εμβαδών </w:t>
            </w:r>
            <w:r w:rsidRPr="00F45E64">
              <w:rPr>
                <w:rFonts w:ascii="Comic Sans MS" w:hAnsi="Comic Sans MS"/>
                <w:sz w:val="20"/>
                <w:szCs w:val="20"/>
              </w:rPr>
              <w:lastRenderedPageBreak/>
              <w:t>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 xml:space="preserve">και τα εννέα </w:t>
      </w:r>
      <w:r>
        <w:rPr>
          <w:rFonts w:ascii="Comic Sans MS" w:hAnsi="Comic Sans MS"/>
        </w:rPr>
        <w:lastRenderedPageBreak/>
        <w:t>«Φύλλα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lastRenderedPageBreak/>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Pr="000D4075" w:rsidRDefault="00CB37FE" w:rsidP="00CB37FE">
      <w:pPr>
        <w:jc w:val="both"/>
        <w:rPr>
          <w:rFonts w:ascii="Comic Sans MS" w:hAnsi="Comic Sans MS"/>
          <w:b/>
          <w:sz w:val="28"/>
          <w:szCs w:val="28"/>
          <w:u w:val="single"/>
        </w:rPr>
      </w:pPr>
      <w:r>
        <w:rPr>
          <w:rFonts w:ascii="Comic Sans MS" w:hAnsi="Comic Sans MS"/>
          <w:b/>
          <w:sz w:val="28"/>
          <w:szCs w:val="28"/>
          <w:u w:val="single"/>
        </w:rPr>
        <w:lastRenderedPageBreak/>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w:t>
      </w:r>
      <w:r w:rsidR="00F52251">
        <w:rPr>
          <w:rFonts w:ascii="Comic Sans MS" w:hAnsi="Comic Sans MS"/>
          <w:b/>
          <w:u w:val="single"/>
        </w:rPr>
        <w:t>μενο) έχει ενσωματωθεί μόνο το 4</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που αφορά τον μικρόκοσμο ‘</w:t>
      </w:r>
      <w:r w:rsidR="00C770AE">
        <w:rPr>
          <w:rFonts w:ascii="Comic Sans MS" w:hAnsi="Comic Sans MS"/>
          <w:b/>
          <w:u w:val="single"/>
        </w:rPr>
        <w:t>Πλέγμα</w:t>
      </w:r>
      <w:r>
        <w:rPr>
          <w:rFonts w:ascii="Comic Sans MS" w:hAnsi="Comic Sans MS"/>
          <w:b/>
          <w:u w:val="single"/>
        </w:rPr>
        <w:t>’.</w:t>
      </w:r>
    </w:p>
    <w:p w:rsidR="002E27BA" w:rsidRPr="002E27BA" w:rsidRDefault="002E27BA" w:rsidP="00CB37FE">
      <w:pPr>
        <w:jc w:val="both"/>
      </w:pPr>
    </w:p>
    <w:p w:rsidR="00CB37FE" w:rsidRPr="00DE4A5F" w:rsidRDefault="00CB37FE" w:rsidP="00CB37FE">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lastRenderedPageBreak/>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0046B0"/>
    <w:rsid w:val="000D4075"/>
    <w:rsid w:val="001816C5"/>
    <w:rsid w:val="00294A08"/>
    <w:rsid w:val="002E27BA"/>
    <w:rsid w:val="009632B5"/>
    <w:rsid w:val="009D52F2"/>
    <w:rsid w:val="00C770AE"/>
    <w:rsid w:val="00CB37FE"/>
    <w:rsid w:val="00F5225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2342</Words>
  <Characters>12651</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2014-10-11T15:27:00Z</dcterms:created>
  <dcterms:modified xsi:type="dcterms:W3CDTF">2014-10-11T15:27:00Z</dcterms:modified>
</cp:coreProperties>
</file>