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8E6" w:rsidRPr="0090529A" w:rsidRDefault="000F08E6" w:rsidP="000F08E6">
      <w:pPr>
        <w:pStyle w:val="3"/>
      </w:pPr>
      <w:bookmarkStart w:id="0" w:name="_Toc200177114"/>
      <w:r w:rsidRPr="0090529A">
        <w:t>Δραστηριότητα: ΤΟ ΠΡΟΟΠΤΙΚΟ ΔΑΠΕΔΟ</w:t>
      </w:r>
      <w:bookmarkEnd w:id="0"/>
    </w:p>
    <w:p w:rsidR="000F08E6" w:rsidRDefault="000F08E6" w:rsidP="000F08E6">
      <w:pPr>
        <w:rPr>
          <w:rFonts w:ascii="Verdana" w:hAnsi="Verdana" w:cs="Arial"/>
          <w:b/>
          <w:sz w:val="22"/>
          <w:szCs w:val="28"/>
        </w:rPr>
      </w:pPr>
    </w:p>
    <w:tbl>
      <w:tblPr>
        <w:tblW w:w="0" w:type="auto"/>
        <w:tblLook w:val="01E0" w:firstRow="1" w:lastRow="1" w:firstColumn="1" w:lastColumn="1" w:noHBand="0" w:noVBand="0"/>
      </w:tblPr>
      <w:tblGrid>
        <w:gridCol w:w="2887"/>
        <w:gridCol w:w="3323"/>
        <w:gridCol w:w="1628"/>
        <w:gridCol w:w="684"/>
      </w:tblGrid>
      <w:tr w:rsidR="000F08E6" w:rsidRPr="00E63210" w:rsidTr="00477BC4">
        <w:trPr>
          <w:trHeight w:val="336"/>
        </w:trPr>
        <w:tc>
          <w:tcPr>
            <w:tcW w:w="3348" w:type="dxa"/>
            <w:vAlign w:val="bottom"/>
          </w:tcPr>
          <w:p w:rsidR="000F08E6" w:rsidRPr="00E63210" w:rsidRDefault="000F08E6" w:rsidP="00477BC4">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0F08E6" w:rsidRPr="00E63210" w:rsidRDefault="000F08E6" w:rsidP="00477BC4">
            <w:pPr>
              <w:rPr>
                <w:rFonts w:ascii="Verdana" w:hAnsi="Verdana"/>
                <w:b/>
                <w:sz w:val="20"/>
                <w:szCs w:val="20"/>
              </w:rPr>
            </w:pPr>
          </w:p>
        </w:tc>
        <w:tc>
          <w:tcPr>
            <w:tcW w:w="1628" w:type="dxa"/>
            <w:vAlign w:val="bottom"/>
          </w:tcPr>
          <w:p w:rsidR="000F08E6" w:rsidRPr="00E63210" w:rsidRDefault="000F08E6" w:rsidP="00477BC4">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0F08E6" w:rsidRPr="00E63210" w:rsidRDefault="000F08E6" w:rsidP="00477BC4">
            <w:pPr>
              <w:rPr>
                <w:rFonts w:ascii="Verdana" w:hAnsi="Verdana"/>
                <w:b/>
                <w:sz w:val="20"/>
                <w:szCs w:val="20"/>
              </w:rPr>
            </w:pPr>
          </w:p>
        </w:tc>
      </w:tr>
      <w:tr w:rsidR="000F08E6" w:rsidRPr="00E63210" w:rsidTr="00477BC4">
        <w:trPr>
          <w:trHeight w:val="338"/>
        </w:trPr>
        <w:tc>
          <w:tcPr>
            <w:tcW w:w="3348" w:type="dxa"/>
            <w:vAlign w:val="bottom"/>
          </w:tcPr>
          <w:p w:rsidR="000F08E6" w:rsidRPr="00E63210" w:rsidRDefault="000F08E6" w:rsidP="00477BC4">
            <w:pPr>
              <w:rPr>
                <w:rFonts w:ascii="Verdana" w:hAnsi="Verdana"/>
                <w:b/>
                <w:sz w:val="20"/>
                <w:szCs w:val="20"/>
              </w:rPr>
            </w:pPr>
          </w:p>
        </w:tc>
        <w:tc>
          <w:tcPr>
            <w:tcW w:w="5010" w:type="dxa"/>
            <w:tcBorders>
              <w:top w:val="dashed" w:sz="4" w:space="0" w:color="auto"/>
              <w:bottom w:val="dashed" w:sz="4" w:space="0" w:color="auto"/>
            </w:tcBorders>
            <w:vAlign w:val="bottom"/>
          </w:tcPr>
          <w:p w:rsidR="000F08E6" w:rsidRPr="00E63210" w:rsidRDefault="000F08E6" w:rsidP="00477BC4">
            <w:pPr>
              <w:rPr>
                <w:rFonts w:ascii="Verdana" w:hAnsi="Verdana"/>
                <w:b/>
                <w:sz w:val="20"/>
                <w:szCs w:val="20"/>
              </w:rPr>
            </w:pPr>
          </w:p>
        </w:tc>
        <w:tc>
          <w:tcPr>
            <w:tcW w:w="1628" w:type="dxa"/>
            <w:vAlign w:val="bottom"/>
          </w:tcPr>
          <w:p w:rsidR="000F08E6" w:rsidRPr="00E63210" w:rsidRDefault="000F08E6" w:rsidP="00477BC4">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0F08E6" w:rsidRPr="00E63210" w:rsidRDefault="000F08E6" w:rsidP="00477BC4">
            <w:pPr>
              <w:rPr>
                <w:rFonts w:ascii="Verdana" w:hAnsi="Verdana"/>
                <w:b/>
                <w:sz w:val="20"/>
                <w:szCs w:val="20"/>
              </w:rPr>
            </w:pPr>
          </w:p>
        </w:tc>
      </w:tr>
    </w:tbl>
    <w:p w:rsidR="000F08E6" w:rsidRDefault="000F08E6" w:rsidP="000F08E6">
      <w:pPr>
        <w:rPr>
          <w:rFonts w:ascii="Verdana" w:eastAsia="SimSun" w:hAnsi="Verdana"/>
          <w:sz w:val="20"/>
          <w:lang w:eastAsia="zh-CN"/>
        </w:rPr>
      </w:pPr>
    </w:p>
    <w:p w:rsidR="000F08E6" w:rsidRPr="0090529A" w:rsidRDefault="000F08E6" w:rsidP="000F08E6">
      <w:pPr>
        <w:jc w:val="center"/>
        <w:rPr>
          <w:rFonts w:ascii="Verdana" w:hAnsi="Verdana" w:cs="Arial"/>
          <w:b/>
          <w:sz w:val="22"/>
          <w:szCs w:val="28"/>
        </w:rPr>
      </w:pPr>
      <w:bookmarkStart w:id="1" w:name="_GoBack"/>
      <w:bookmarkEnd w:id="1"/>
    </w:p>
    <w:p w:rsidR="000F08E6" w:rsidRPr="0090529A" w:rsidRDefault="000F08E6" w:rsidP="000F08E6">
      <w:pPr>
        <w:jc w:val="center"/>
        <w:rPr>
          <w:rFonts w:ascii="Verdana" w:hAnsi="Verdana"/>
          <w:b/>
          <w:sz w:val="22"/>
          <w:szCs w:val="28"/>
        </w:rPr>
      </w:pPr>
      <w:r w:rsidRPr="0090529A">
        <w:rPr>
          <w:rFonts w:ascii="Verdana" w:hAnsi="Verdana" w:cs="Arial"/>
          <w:b/>
          <w:sz w:val="22"/>
          <w:szCs w:val="28"/>
        </w:rPr>
        <w:t>Φύλλο εργασίας</w:t>
      </w:r>
    </w:p>
    <w:p w:rsidR="000F08E6" w:rsidRPr="0090529A" w:rsidRDefault="000F08E6" w:rsidP="000F08E6">
      <w:pPr>
        <w:jc w:val="center"/>
        <w:rPr>
          <w:rFonts w:ascii="Verdana" w:hAnsi="Verdana"/>
          <w:sz w:val="20"/>
          <w:u w:val="single"/>
        </w:rPr>
      </w:pPr>
    </w:p>
    <w:p w:rsidR="000F08E6" w:rsidRPr="0090529A" w:rsidRDefault="000F08E6" w:rsidP="000F08E6">
      <w:pPr>
        <w:numPr>
          <w:ilvl w:val="0"/>
          <w:numId w:val="1"/>
        </w:numPr>
        <w:tabs>
          <w:tab w:val="clear" w:pos="360"/>
          <w:tab w:val="num" w:pos="720"/>
        </w:tabs>
        <w:ind w:left="720"/>
        <w:rPr>
          <w:rFonts w:ascii="Verdana" w:hAnsi="Verdana"/>
          <w:sz w:val="20"/>
        </w:rPr>
      </w:pPr>
      <w:r w:rsidRPr="0090529A">
        <w:rPr>
          <w:rFonts w:ascii="Verdana" w:hAnsi="Verdana"/>
          <w:sz w:val="20"/>
        </w:rPr>
        <w:t xml:space="preserve">Πριν εργαστείτε στον υπολογιστή, παρατηρήστε την παρακάτω εικόνα και απαντήστε στις ερωτήσεις που ακολουθούν. </w:t>
      </w:r>
    </w:p>
    <w:p w:rsidR="000F08E6" w:rsidRPr="0090529A" w:rsidRDefault="000F08E6" w:rsidP="000F08E6">
      <w:pPr>
        <w:jc w:val="center"/>
        <w:rPr>
          <w:rFonts w:ascii="Verdana" w:hAnsi="Verdana"/>
          <w:sz w:val="20"/>
        </w:rPr>
      </w:pPr>
      <w:r>
        <w:rPr>
          <w:rFonts w:ascii="Verdana" w:hAnsi="Verdana"/>
          <w:noProof/>
          <w:sz w:val="20"/>
        </w:rPr>
        <w:drawing>
          <wp:inline distT="0" distB="0" distL="0" distR="0">
            <wp:extent cx="2114550" cy="1990725"/>
            <wp:effectExtent l="19050" t="19050" r="19050" b="28575"/>
            <wp:docPr id="3" name="Εικόνα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14550" cy="1990725"/>
                    </a:xfrm>
                    <a:prstGeom prst="rect">
                      <a:avLst/>
                    </a:prstGeom>
                    <a:noFill/>
                    <a:ln w="9525" cmpd="sng">
                      <a:solidFill>
                        <a:srgbClr val="808080"/>
                      </a:solidFill>
                      <a:miter lim="800000"/>
                      <a:headEnd/>
                      <a:tailEnd/>
                    </a:ln>
                    <a:effectLst/>
                  </pic:spPr>
                </pic:pic>
              </a:graphicData>
            </a:graphic>
          </wp:inline>
        </w:drawing>
      </w:r>
    </w:p>
    <w:p w:rsidR="000F08E6" w:rsidRPr="0090529A" w:rsidRDefault="000F08E6" w:rsidP="000F08E6">
      <w:pPr>
        <w:rPr>
          <w:rFonts w:ascii="Verdana" w:hAnsi="Verdana"/>
          <w:sz w:val="20"/>
        </w:rPr>
      </w:pPr>
    </w:p>
    <w:p w:rsidR="000F08E6" w:rsidRPr="0090529A" w:rsidRDefault="000F08E6" w:rsidP="000F08E6">
      <w:pPr>
        <w:rPr>
          <w:rFonts w:ascii="Verdana" w:hAnsi="Verdana"/>
          <w:sz w:val="20"/>
        </w:rPr>
      </w:pPr>
      <w:r w:rsidRPr="0090529A">
        <w:rPr>
          <w:rFonts w:ascii="Verdana" w:hAnsi="Verdana"/>
          <w:sz w:val="20"/>
        </w:rPr>
        <w:t xml:space="preserve">α) Ποιο είναι το σχήμα που </w:t>
      </w:r>
      <w:r w:rsidRPr="0090529A">
        <w:rPr>
          <w:rFonts w:ascii="Verdana" w:hAnsi="Verdana"/>
          <w:b/>
          <w:sz w:val="20"/>
        </w:rPr>
        <w:t>φαίνεται</w:t>
      </w:r>
      <w:r w:rsidRPr="0090529A">
        <w:rPr>
          <w:rFonts w:ascii="Verdana" w:hAnsi="Verdana"/>
          <w:sz w:val="20"/>
        </w:rPr>
        <w:t xml:space="preserve"> να έχει το δάπεδο; </w:t>
      </w:r>
    </w:p>
    <w:p w:rsidR="000F08E6" w:rsidRDefault="000F08E6" w:rsidP="000F08E6">
      <w:pPr>
        <w:rPr>
          <w:rFonts w:ascii="Verdana" w:hAnsi="Verdana"/>
          <w:sz w:val="20"/>
        </w:rPr>
      </w:pPr>
      <w:r w:rsidRPr="0090529A">
        <w:rPr>
          <w:rFonts w:ascii="Verdana" w:hAnsi="Verdana"/>
          <w:sz w:val="20"/>
        </w:rPr>
        <w:t xml:space="preserve">β) Ποιο είναι το </w:t>
      </w:r>
      <w:r w:rsidRPr="0090529A">
        <w:rPr>
          <w:rFonts w:ascii="Verdana" w:hAnsi="Verdana"/>
          <w:b/>
          <w:sz w:val="20"/>
        </w:rPr>
        <w:t>πραγματικό</w:t>
      </w:r>
      <w:r w:rsidRPr="0090529A">
        <w:rPr>
          <w:rFonts w:ascii="Verdana" w:hAnsi="Verdana"/>
          <w:sz w:val="20"/>
        </w:rPr>
        <w:t xml:space="preserve"> σχήμα του δαπέδου; Πώς δικαιολογείτε την απάντησή σας;</w:t>
      </w:r>
    </w:p>
    <w:p w:rsidR="000F08E6" w:rsidRPr="0090529A" w:rsidRDefault="000F08E6" w:rsidP="000F08E6">
      <w:pPr>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rPr>
          <w:rFonts w:ascii="Verdana" w:hAnsi="Verdana"/>
          <w:sz w:val="20"/>
        </w:rPr>
      </w:pPr>
    </w:p>
    <w:p w:rsidR="000F08E6" w:rsidRPr="0090529A" w:rsidRDefault="000F08E6" w:rsidP="000F08E6">
      <w:pPr>
        <w:rPr>
          <w:rFonts w:ascii="Verdana" w:hAnsi="Verdana"/>
          <w:sz w:val="20"/>
        </w:rPr>
      </w:pPr>
    </w:p>
    <w:p w:rsidR="000F08E6" w:rsidRDefault="000F08E6" w:rsidP="000F08E6">
      <w:pPr>
        <w:jc w:val="both"/>
        <w:rPr>
          <w:rFonts w:ascii="Verdana" w:hAnsi="Verdana"/>
          <w:sz w:val="20"/>
        </w:rPr>
      </w:pPr>
      <w:r w:rsidRPr="0090529A">
        <w:rPr>
          <w:rFonts w:ascii="Verdana" w:hAnsi="Verdana"/>
          <w:sz w:val="20"/>
        </w:rPr>
        <w:t>Αυτή ακριβώς την εντύπωση που μας δημιουργεί ένα πλακόστρωτο δάπεδο πρόκειται να μελετήσουμε με τη βοήθεια του λογισμικού.</w:t>
      </w:r>
      <w:r>
        <w:rPr>
          <w:rFonts w:ascii="Verdana" w:hAnsi="Verdana"/>
          <w:sz w:val="20"/>
        </w:rPr>
        <w:t xml:space="preserve"> </w:t>
      </w:r>
      <w:r w:rsidRPr="0090529A">
        <w:rPr>
          <w:rFonts w:ascii="Verdana" w:hAnsi="Verdana"/>
          <w:sz w:val="20"/>
        </w:rPr>
        <w:t xml:space="preserve">Ανοίξτε το αρχείο </w:t>
      </w:r>
      <w:proofErr w:type="spellStart"/>
      <w:r w:rsidRPr="0090529A">
        <w:rPr>
          <w:rFonts w:ascii="Verdana" w:hAnsi="Verdana"/>
          <w:sz w:val="20"/>
          <w:lang w:val="en-US"/>
        </w:rPr>
        <w:t>tetragono</w:t>
      </w:r>
      <w:proofErr w:type="spellEnd"/>
      <w:r w:rsidRPr="0090529A">
        <w:rPr>
          <w:rFonts w:ascii="Verdana" w:hAnsi="Verdana"/>
          <w:sz w:val="20"/>
        </w:rPr>
        <w:t xml:space="preserve"> του λογισμικού.</w:t>
      </w:r>
    </w:p>
    <w:p w:rsidR="000F08E6" w:rsidRPr="0090529A" w:rsidRDefault="000F08E6" w:rsidP="000F08E6">
      <w:pPr>
        <w:jc w:val="both"/>
        <w:rPr>
          <w:rFonts w:ascii="Verdana" w:hAnsi="Verdana"/>
          <w:sz w:val="20"/>
        </w:rPr>
      </w:pPr>
    </w:p>
    <w:p w:rsidR="000F08E6" w:rsidRPr="0090529A" w:rsidRDefault="000F08E6" w:rsidP="000F08E6">
      <w:pPr>
        <w:jc w:val="center"/>
        <w:rPr>
          <w:rFonts w:ascii="Verdana" w:hAnsi="Verdana"/>
          <w:sz w:val="20"/>
        </w:rPr>
      </w:pPr>
      <w:r>
        <w:rPr>
          <w:rFonts w:ascii="Verdana" w:hAnsi="Verdana"/>
          <w:noProof/>
          <w:sz w:val="20"/>
        </w:rPr>
        <w:drawing>
          <wp:inline distT="0" distB="0" distL="0" distR="0">
            <wp:extent cx="2695575" cy="1924050"/>
            <wp:effectExtent l="19050" t="19050" r="28575" b="19050"/>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5575" cy="1924050"/>
                    </a:xfrm>
                    <a:prstGeom prst="rect">
                      <a:avLst/>
                    </a:prstGeom>
                    <a:noFill/>
                    <a:ln w="9525" cmpd="sng">
                      <a:solidFill>
                        <a:srgbClr val="808080"/>
                      </a:solidFill>
                      <a:miter lim="800000"/>
                      <a:headEnd/>
                      <a:tailEnd/>
                    </a:ln>
                    <a:effectLst/>
                  </pic:spPr>
                </pic:pic>
              </a:graphicData>
            </a:graphic>
          </wp:inline>
        </w:drawing>
      </w:r>
    </w:p>
    <w:p w:rsidR="000F08E6" w:rsidRPr="0090529A" w:rsidRDefault="000F08E6" w:rsidP="000F08E6">
      <w:pPr>
        <w:rPr>
          <w:rFonts w:ascii="Verdana" w:hAnsi="Verdana"/>
          <w:sz w:val="20"/>
        </w:rPr>
      </w:pPr>
    </w:p>
    <w:p w:rsidR="000F08E6" w:rsidRPr="0090529A" w:rsidRDefault="000F08E6" w:rsidP="000F08E6">
      <w:pPr>
        <w:rPr>
          <w:rFonts w:ascii="Verdana" w:hAnsi="Verdana"/>
          <w:sz w:val="20"/>
        </w:rPr>
      </w:pPr>
      <w:r w:rsidRPr="0090529A">
        <w:rPr>
          <w:rFonts w:ascii="Verdana" w:hAnsi="Verdana"/>
          <w:sz w:val="20"/>
        </w:rPr>
        <w:t>Στην οθόνη προβάλλεται:</w:t>
      </w:r>
    </w:p>
    <w:p w:rsidR="000F08E6" w:rsidRDefault="000F08E6" w:rsidP="000F08E6">
      <w:pPr>
        <w:rPr>
          <w:rFonts w:ascii="Verdana" w:hAnsi="Verdana"/>
          <w:sz w:val="20"/>
        </w:rPr>
      </w:pPr>
    </w:p>
    <w:p w:rsidR="000F08E6" w:rsidRPr="0090529A" w:rsidRDefault="000F08E6" w:rsidP="000F08E6">
      <w:pPr>
        <w:jc w:val="both"/>
        <w:rPr>
          <w:rFonts w:ascii="Verdana" w:hAnsi="Verdana"/>
          <w:sz w:val="20"/>
        </w:rPr>
      </w:pPr>
      <w:r w:rsidRPr="0090529A">
        <w:rPr>
          <w:rFonts w:ascii="Verdana" w:hAnsi="Verdana"/>
          <w:sz w:val="20"/>
        </w:rPr>
        <w:lastRenderedPageBreak/>
        <w:t>Ένα τραπέζιο ΑΒΓΔ, στο οποίο μπορούμε να μεταβάλλουμε τη μικρή βάση ΔΓ από το σημείο Δ και τη μεγάλη βάση από το σημείο Β. Από το σημείο Σ μπορούμε να αυξήσουμε ή να ελαττώσουμε το ύψος του.</w:t>
      </w:r>
    </w:p>
    <w:p w:rsidR="000F08E6" w:rsidRPr="0090529A" w:rsidRDefault="000F08E6" w:rsidP="000F08E6">
      <w:pPr>
        <w:jc w:val="both"/>
        <w:rPr>
          <w:rFonts w:ascii="Verdana" w:hAnsi="Verdana"/>
          <w:sz w:val="20"/>
        </w:rPr>
      </w:pPr>
      <w:r w:rsidRPr="0090529A">
        <w:rPr>
          <w:rFonts w:ascii="Verdana" w:hAnsi="Verdana"/>
          <w:sz w:val="20"/>
        </w:rPr>
        <w:t xml:space="preserve">Επιπλέον υπάρχουν τρία κουμπιά μετρήσεων, από τα οποία μπορείτε να αντλήσετε πληροφορίες για τις μεταβολές των γεωμετρικών αντικειμένων και τις μετρήσεις τους, καθώς και ένα κουμπί με τη βοήθεια για την κατασκευή της </w:t>
      </w:r>
      <w:proofErr w:type="spellStart"/>
      <w:r w:rsidRPr="0090529A">
        <w:rPr>
          <w:rFonts w:ascii="Verdana" w:hAnsi="Verdana"/>
          <w:sz w:val="20"/>
        </w:rPr>
        <w:t>μεσοκαθέτου</w:t>
      </w:r>
      <w:proofErr w:type="spellEnd"/>
      <w:r w:rsidRPr="0090529A">
        <w:rPr>
          <w:rFonts w:ascii="Verdana" w:hAnsi="Verdana"/>
          <w:sz w:val="20"/>
        </w:rPr>
        <w:t xml:space="preserve"> ενός τμήματος</w:t>
      </w:r>
    </w:p>
    <w:p w:rsidR="000F08E6" w:rsidRPr="0090529A" w:rsidRDefault="000F08E6" w:rsidP="000F08E6">
      <w:pPr>
        <w:jc w:val="center"/>
        <w:rPr>
          <w:rFonts w:ascii="Verdana" w:hAnsi="Verdana"/>
          <w:sz w:val="20"/>
          <w:u w:val="single"/>
        </w:rPr>
      </w:pPr>
    </w:p>
    <w:p w:rsidR="000F08E6" w:rsidRPr="00E63210" w:rsidRDefault="000F08E6" w:rsidP="000F08E6">
      <w:pPr>
        <w:jc w:val="both"/>
        <w:rPr>
          <w:rFonts w:ascii="Verdana" w:hAnsi="Verdana"/>
          <w:b/>
          <w:sz w:val="20"/>
          <w:szCs w:val="20"/>
        </w:rPr>
      </w:pPr>
      <w:r w:rsidRPr="00E63210">
        <w:rPr>
          <w:rFonts w:ascii="Verdana" w:hAnsi="Verdana"/>
          <w:b/>
          <w:sz w:val="20"/>
          <w:szCs w:val="20"/>
        </w:rPr>
        <w:t>ΕΡΩΤΗΜΑΤΑ ΓΙΑ ΔΙΕΡΕΥΝΗΣΗ:</w:t>
      </w:r>
    </w:p>
    <w:p w:rsidR="000F08E6" w:rsidRPr="0090529A" w:rsidRDefault="000F08E6" w:rsidP="000F08E6">
      <w:pPr>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Να μεταβάλετε το ύψος του τραπεζίου από το σημείο Σ. Αν υποθέσετε ότι το τραπέζιο παριστάνει ένα δάπεδο, ποια αίσθηση σας δίνει το δάπεδο, καθώς ελαττώνεται το ύψος του τραπεζίου, και ποια καθώς αυξάνεται;</w:t>
      </w:r>
    </w:p>
    <w:p w:rsidR="000F08E6" w:rsidRPr="0090529A" w:rsidRDefault="000F08E6" w:rsidP="000F08E6">
      <w:pPr>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Μετρήστε τις μη παράλληλες πλευρές του τραπεζίου. Τι παρατηρείτε; Στη συνέχεια μετρήστε τις γωνίες της μικρής και της μεγάλης του βάσης. Τι παρατηρείτε; Τι παρατηρείτε;</w:t>
      </w:r>
    </w:p>
    <w:p w:rsidR="000F08E6" w:rsidRPr="0090529A" w:rsidRDefault="000F08E6" w:rsidP="000F08E6">
      <w:pPr>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ind w:left="360"/>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 xml:space="preserve">Σύρετε τα σημεία Σ, Β, Δ, ώστε, με βάση τις μετρήσεις σας, να είναι βέβαιο ότι το τραπέζιο έχει μετατραπεί σε τετράγωνο. </w:t>
      </w:r>
    </w:p>
    <w:p w:rsidR="000F08E6" w:rsidRPr="0090529A" w:rsidRDefault="000F08E6" w:rsidP="000F08E6">
      <w:pPr>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Μετατρέψτε το τετράγωνο σε ορθογώνιο παραλληλόγραμμο και στη συνέχεια σε τραπέζιο.</w:t>
      </w:r>
    </w:p>
    <w:p w:rsidR="000F08E6" w:rsidRPr="0090529A" w:rsidRDefault="000F08E6" w:rsidP="000F08E6">
      <w:pPr>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ind w:left="360"/>
        <w:jc w:val="both"/>
        <w:rPr>
          <w:rFonts w:ascii="Verdana" w:hAnsi="Verdana"/>
          <w:sz w:val="20"/>
        </w:rPr>
      </w:pPr>
    </w:p>
    <w:p w:rsidR="000F08E6" w:rsidRPr="0090529A"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 xml:space="preserve">Φέρτε τη </w:t>
      </w:r>
      <w:proofErr w:type="spellStart"/>
      <w:r w:rsidRPr="0090529A">
        <w:rPr>
          <w:rFonts w:ascii="Verdana" w:hAnsi="Verdana"/>
          <w:sz w:val="20"/>
        </w:rPr>
        <w:t>μεσοκάθετο</w:t>
      </w:r>
      <w:proofErr w:type="spellEnd"/>
      <w:r w:rsidRPr="0090529A">
        <w:rPr>
          <w:rFonts w:ascii="Verdana" w:hAnsi="Verdana"/>
          <w:sz w:val="20"/>
        </w:rPr>
        <w:t xml:space="preserve"> της μεγάλης βάσης και να ελέγξετε αν είναι </w:t>
      </w:r>
      <w:proofErr w:type="spellStart"/>
      <w:r w:rsidRPr="0090529A">
        <w:rPr>
          <w:rFonts w:ascii="Verdana" w:hAnsi="Verdana"/>
          <w:sz w:val="20"/>
        </w:rPr>
        <w:t>μεσοκάθετος</w:t>
      </w:r>
      <w:proofErr w:type="spellEnd"/>
      <w:r w:rsidRPr="0090529A">
        <w:rPr>
          <w:rFonts w:ascii="Verdana" w:hAnsi="Verdana"/>
          <w:sz w:val="20"/>
        </w:rPr>
        <w:t xml:space="preserve"> και της μικρής βάσης.</w:t>
      </w:r>
    </w:p>
    <w:p w:rsidR="000F08E6" w:rsidRPr="0090529A" w:rsidRDefault="000F08E6" w:rsidP="000F08E6">
      <w:pPr>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 xml:space="preserve">Προεκτείνετε τις πλευρές ΒΓ και ΑΔ, ώστε να τέμνονται. Πού βρίσκεται το σημείο τομής; Πώς μπορούμε να χαρακτηρίσουμε τη </w:t>
      </w:r>
      <w:proofErr w:type="spellStart"/>
      <w:r w:rsidRPr="0090529A">
        <w:rPr>
          <w:rFonts w:ascii="Verdana" w:hAnsi="Verdana"/>
          <w:sz w:val="20"/>
        </w:rPr>
        <w:t>μεσοκάθετη</w:t>
      </w:r>
      <w:proofErr w:type="spellEnd"/>
      <w:r w:rsidRPr="0090529A">
        <w:rPr>
          <w:rFonts w:ascii="Verdana" w:hAnsi="Verdana"/>
          <w:sz w:val="20"/>
        </w:rPr>
        <w:t xml:space="preserve"> ως προς το τραπέζιο;</w:t>
      </w:r>
    </w:p>
    <w:p w:rsidR="000F08E6" w:rsidRPr="0090529A" w:rsidRDefault="000F08E6" w:rsidP="000F08E6">
      <w:pPr>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Χωρίστε τη μεγάλη και τη μικρή βάση σε τέσσερα ίσα μέρη και κατασκευάστε τα τμήματα που ενώνουν τα σημεία της μικρής βάσης με τα αντίσ</w:t>
      </w:r>
      <w:r>
        <w:rPr>
          <w:rFonts w:ascii="Verdana" w:hAnsi="Verdana"/>
          <w:sz w:val="20"/>
        </w:rPr>
        <w:t>τοιχα σημεία της μεγάλης βάσης.</w:t>
      </w:r>
    </w:p>
    <w:p w:rsidR="000F08E6" w:rsidRPr="0090529A" w:rsidRDefault="000F08E6" w:rsidP="000F08E6">
      <w:pPr>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Κατασκευάστε τη διαγώνιο ΑΓ και βρείτε τα σημεία στα οποία τέμνεται με τα τμήματα που δημιουργήσατε στην προηγούμενη δραστηριότητα. Από τα σημεία αυτά φέρτε παράλληλες προς τις βάσεις.</w:t>
      </w:r>
    </w:p>
    <w:p w:rsidR="000F08E6" w:rsidRPr="00EA4084" w:rsidRDefault="000F08E6" w:rsidP="000F08E6">
      <w:pPr>
        <w:jc w:val="both"/>
        <w:rPr>
          <w:rFonts w:ascii="Verdana" w:hAnsi="Verdana"/>
          <w:sz w:val="16"/>
          <w:szCs w:val="16"/>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ind w:left="360"/>
        <w:jc w:val="both"/>
        <w:rPr>
          <w:rFonts w:ascii="Verdana" w:hAnsi="Verdana"/>
          <w:sz w:val="20"/>
        </w:rPr>
      </w:pPr>
    </w:p>
    <w:p w:rsidR="000F08E6" w:rsidRPr="00EA4084" w:rsidRDefault="000F08E6" w:rsidP="000F08E6">
      <w:pPr>
        <w:numPr>
          <w:ilvl w:val="0"/>
          <w:numId w:val="1"/>
        </w:numPr>
        <w:tabs>
          <w:tab w:val="clear" w:pos="360"/>
          <w:tab w:val="num" w:pos="720"/>
        </w:tabs>
        <w:ind w:left="720"/>
        <w:jc w:val="both"/>
        <w:rPr>
          <w:rFonts w:ascii="Verdana" w:hAnsi="Verdana"/>
          <w:sz w:val="20"/>
          <w:u w:val="single"/>
        </w:rPr>
      </w:pPr>
      <w:r w:rsidRPr="0090529A">
        <w:rPr>
          <w:rFonts w:ascii="Verdana" w:hAnsi="Verdana"/>
          <w:sz w:val="20"/>
        </w:rPr>
        <w:t>Προφανώς το δάπεδο είναι ορθογώνιο ή τετράγωνο. Θέλουμε να καλύψουμε το δάπεδο με τετράγωνες πλάκες. Πώς μπορούμε να το πετύχουμε με βάση την προηγούμενη δραστηριότητα;</w:t>
      </w:r>
    </w:p>
    <w:p w:rsidR="000F08E6" w:rsidRPr="00EA4084" w:rsidRDefault="000F08E6" w:rsidP="000F08E6">
      <w:pPr>
        <w:jc w:val="both"/>
        <w:rPr>
          <w:rFonts w:ascii="Verdana" w:hAnsi="Verdana"/>
          <w:sz w:val="16"/>
          <w:szCs w:val="16"/>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jc w:val="both"/>
        <w:rPr>
          <w:rFonts w:ascii="Verdana" w:hAnsi="Verdana"/>
          <w:sz w:val="20"/>
        </w:rPr>
      </w:pPr>
    </w:p>
    <w:p w:rsidR="000F08E6" w:rsidRPr="0090529A" w:rsidRDefault="000F08E6" w:rsidP="000F08E6">
      <w:pPr>
        <w:jc w:val="both"/>
        <w:rPr>
          <w:rFonts w:ascii="Verdana" w:hAnsi="Verdana"/>
          <w:sz w:val="20"/>
          <w:u w:val="single"/>
        </w:rPr>
      </w:pPr>
      <w:r w:rsidRPr="0090529A">
        <w:rPr>
          <w:rFonts w:ascii="Verdana" w:hAnsi="Verdana"/>
          <w:sz w:val="20"/>
        </w:rPr>
        <w:t>Σημείωση:</w:t>
      </w:r>
      <w:r>
        <w:rPr>
          <w:rFonts w:ascii="Verdana" w:hAnsi="Verdana"/>
          <w:sz w:val="20"/>
        </w:rPr>
        <w:t xml:space="preserve"> </w:t>
      </w:r>
      <w:r w:rsidRPr="0090529A">
        <w:rPr>
          <w:rFonts w:ascii="Verdana" w:hAnsi="Verdana"/>
          <w:sz w:val="20"/>
        </w:rPr>
        <w:t>Το δάπεδο θα πρέπει μετά την κάλυψή του να παρουσιάζει την παρακάτω εικόνα.</w:t>
      </w:r>
      <w:r w:rsidRPr="0090529A">
        <w:rPr>
          <w:rFonts w:ascii="Verdana" w:hAnsi="Verdana"/>
          <w:sz w:val="20"/>
          <w:u w:val="single"/>
        </w:rPr>
        <w:t xml:space="preserve"> </w:t>
      </w:r>
    </w:p>
    <w:p w:rsidR="000F08E6" w:rsidRPr="0090529A" w:rsidRDefault="000F08E6" w:rsidP="000F08E6">
      <w:pPr>
        <w:jc w:val="both"/>
        <w:rPr>
          <w:rFonts w:ascii="Verdana" w:hAnsi="Verdana"/>
          <w:sz w:val="20"/>
          <w:u w:val="single"/>
        </w:rPr>
      </w:pPr>
    </w:p>
    <w:p w:rsidR="000F08E6" w:rsidRPr="0090529A" w:rsidRDefault="000F08E6" w:rsidP="000F08E6">
      <w:pPr>
        <w:jc w:val="center"/>
        <w:rPr>
          <w:rFonts w:ascii="Verdana" w:hAnsi="Verdana"/>
          <w:sz w:val="20"/>
          <w:u w:val="single"/>
        </w:rPr>
      </w:pPr>
      <w:r>
        <w:rPr>
          <w:rFonts w:ascii="Verdana" w:hAnsi="Verdana"/>
          <w:noProof/>
          <w:sz w:val="20"/>
        </w:rPr>
        <w:drawing>
          <wp:inline distT="0" distB="0" distL="0" distR="0">
            <wp:extent cx="3324225" cy="2057400"/>
            <wp:effectExtent l="19050" t="19050" r="28575"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4225" cy="2057400"/>
                    </a:xfrm>
                    <a:prstGeom prst="rect">
                      <a:avLst/>
                    </a:prstGeom>
                    <a:noFill/>
                    <a:ln w="9525" cmpd="sng">
                      <a:solidFill>
                        <a:srgbClr val="808080"/>
                      </a:solidFill>
                      <a:miter lim="800000"/>
                      <a:headEnd/>
                      <a:tailEnd/>
                    </a:ln>
                    <a:effectLst/>
                  </pic:spPr>
                </pic:pic>
              </a:graphicData>
            </a:graphic>
          </wp:inline>
        </w:drawing>
      </w:r>
    </w:p>
    <w:p w:rsidR="000F08E6" w:rsidRPr="0090529A" w:rsidRDefault="000F08E6" w:rsidP="000F08E6">
      <w:pPr>
        <w:jc w:val="both"/>
        <w:rPr>
          <w:rFonts w:ascii="Verdana" w:hAnsi="Verdana"/>
          <w:sz w:val="20"/>
          <w:u w:val="single"/>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Μετρήστε τις διαστάσεις των τετραγώνων όπως φαίνονται στο προοπτικό πάτωμα. Βρείτε τους λόγους των τμημάτων με τη βοήθεια του λογισμικού. Τι παρατηρείτε; Πώς εξηγείτε τις παρατηρήσεις σας;</w:t>
      </w:r>
    </w:p>
    <w:p w:rsidR="000F08E6" w:rsidRPr="00EA4084" w:rsidRDefault="000F08E6" w:rsidP="000F08E6">
      <w:pPr>
        <w:jc w:val="both"/>
        <w:rPr>
          <w:rFonts w:ascii="Verdana" w:hAnsi="Verdana"/>
          <w:sz w:val="16"/>
          <w:szCs w:val="16"/>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ind w:left="360"/>
        <w:jc w:val="both"/>
        <w:rPr>
          <w:rFonts w:ascii="Verdana" w:hAnsi="Verdana"/>
          <w:sz w:val="20"/>
        </w:rPr>
      </w:pPr>
    </w:p>
    <w:p w:rsidR="000F08E6"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Μεταβάλετε το ύψος ΑΣ. Ισχύει αυτό που παρατηρήσατε στην προηγούμενη δραστηριότητα;</w:t>
      </w:r>
    </w:p>
    <w:p w:rsidR="000F08E6" w:rsidRPr="00EA4084" w:rsidRDefault="000F08E6" w:rsidP="000F08E6">
      <w:pPr>
        <w:jc w:val="both"/>
        <w:rPr>
          <w:rFonts w:ascii="Verdana" w:hAnsi="Verdana"/>
          <w:sz w:val="16"/>
          <w:szCs w:val="16"/>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jc w:val="both"/>
        <w:rPr>
          <w:rFonts w:ascii="Verdana" w:hAnsi="Verdana"/>
          <w:sz w:val="20"/>
        </w:rPr>
      </w:pPr>
    </w:p>
    <w:p w:rsidR="000F08E6" w:rsidRPr="0090529A" w:rsidRDefault="000F08E6" w:rsidP="000F08E6">
      <w:pPr>
        <w:numPr>
          <w:ilvl w:val="0"/>
          <w:numId w:val="1"/>
        </w:numPr>
        <w:tabs>
          <w:tab w:val="clear" w:pos="360"/>
          <w:tab w:val="num" w:pos="720"/>
        </w:tabs>
        <w:ind w:left="720"/>
        <w:jc w:val="both"/>
        <w:rPr>
          <w:rFonts w:ascii="Verdana" w:hAnsi="Verdana"/>
          <w:sz w:val="20"/>
        </w:rPr>
      </w:pPr>
      <w:r w:rsidRPr="0090529A">
        <w:rPr>
          <w:rFonts w:ascii="Verdana" w:hAnsi="Verdana"/>
          <w:sz w:val="20"/>
        </w:rPr>
        <w:t>Γράψτε τα συμπεράσματά σας με μορφή κανόνων.</w:t>
      </w:r>
    </w:p>
    <w:p w:rsidR="000F08E6" w:rsidRPr="00EA4084" w:rsidRDefault="000F08E6" w:rsidP="000F08E6">
      <w:pPr>
        <w:jc w:val="both"/>
        <w:rPr>
          <w:rFonts w:ascii="Verdana" w:hAnsi="Verdana"/>
          <w:sz w:val="16"/>
          <w:szCs w:val="16"/>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F08E6" w:rsidRPr="0090529A" w:rsidRDefault="000F08E6" w:rsidP="000F08E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6A5C54" w:rsidRDefault="006A5C54" w:rsidP="000F08E6"/>
    <w:sectPr w:rsidR="006A5C5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911B2"/>
    <w:multiLevelType w:val="hybridMultilevel"/>
    <w:tmpl w:val="01B6F0CA"/>
    <w:lvl w:ilvl="0" w:tplc="04080011">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8E6"/>
    <w:rsid w:val="000F08E6"/>
    <w:rsid w:val="006A5C54"/>
    <w:rsid w:val="00F00C5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E6"/>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0F08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0F08E6"/>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0F08E6"/>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0F08E6"/>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0F08E6"/>
    <w:rPr>
      <w:rFonts w:ascii="Tahoma" w:hAnsi="Tahoma" w:cs="Tahoma"/>
      <w:sz w:val="16"/>
      <w:szCs w:val="16"/>
    </w:rPr>
  </w:style>
  <w:style w:type="character" w:customStyle="1" w:styleId="Char">
    <w:name w:val="Κείμενο πλαισίου Char"/>
    <w:basedOn w:val="a0"/>
    <w:link w:val="a3"/>
    <w:uiPriority w:val="99"/>
    <w:semiHidden/>
    <w:rsid w:val="000F08E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E6"/>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0F08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0F08E6"/>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0F08E6"/>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0F08E6"/>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0F08E6"/>
    <w:rPr>
      <w:rFonts w:ascii="Tahoma" w:hAnsi="Tahoma" w:cs="Tahoma"/>
      <w:sz w:val="16"/>
      <w:szCs w:val="16"/>
    </w:rPr>
  </w:style>
  <w:style w:type="character" w:customStyle="1" w:styleId="Char">
    <w:name w:val="Κείμενο πλαισίου Char"/>
    <w:basedOn w:val="a0"/>
    <w:link w:val="a3"/>
    <w:uiPriority w:val="99"/>
    <w:semiHidden/>
    <w:rsid w:val="000F08E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446</Words>
  <Characters>2411</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2014-11-10T07:15:00Z</dcterms:created>
  <dcterms:modified xsi:type="dcterms:W3CDTF">2014-11-18T16:30:00Z</dcterms:modified>
</cp:coreProperties>
</file>